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4EC" w:rsidRPr="007F5DA4" w:rsidRDefault="00A0631A">
      <w:pPr>
        <w:pStyle w:val="a3"/>
        <w:widowControl/>
        <w:spacing w:beforeAutospacing="0" w:afterAutospacing="0" w:line="512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Hans"/>
        </w:rPr>
      </w:pPr>
      <w:bookmarkStart w:id="0" w:name="_GoBack"/>
      <w:bookmarkEnd w:id="0"/>
      <w:proofErr w:type="gramStart"/>
      <w:r w:rsidRPr="007F5DA4">
        <w:rPr>
          <w:rFonts w:ascii="方正小标宋简体" w:eastAsia="方正小标宋简体" w:hAnsi="方正小标宋简体" w:cs="方正小标宋简体"/>
          <w:sz w:val="44"/>
          <w:szCs w:val="44"/>
        </w:rPr>
        <w:t>热招项目</w:t>
      </w:r>
      <w:proofErr w:type="gramEnd"/>
      <w:r w:rsidRPr="007F5DA4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之三</w:t>
      </w:r>
      <w:r w:rsidRPr="007F5DA4">
        <w:rPr>
          <w:rFonts w:ascii="方正小标宋简体" w:eastAsia="方正小标宋简体" w:hAnsi="方正小标宋简体" w:cs="方正小标宋简体"/>
          <w:sz w:val="44"/>
          <w:szCs w:val="44"/>
        </w:rPr>
        <w:t>｜干部人事档案管理实务培</w:t>
      </w:r>
      <w:r w:rsidRPr="007F5DA4">
        <w:rPr>
          <w:rFonts w:ascii="方正小标宋简体" w:eastAsia="方正小标宋简体" w:hAnsi="方正小标宋简体" w:cs="方正小标宋简体"/>
          <w:sz w:val="44"/>
          <w:szCs w:val="44"/>
          <w:lang w:eastAsia="zh-Hans"/>
        </w:rPr>
        <w:t>训班</w:t>
      </w:r>
    </w:p>
    <w:p w:rsidR="004874EC" w:rsidRPr="007F5DA4" w:rsidRDefault="00A0631A">
      <w:pPr>
        <w:pStyle w:val="a3"/>
        <w:widowControl/>
        <w:spacing w:beforeAutospacing="0" w:afterAutospacing="0"/>
        <w:ind w:firstLine="420"/>
        <w:jc w:val="both"/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</w:pPr>
      <w:r w:rsidRPr="007F5DA4"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  <w:t>干部人事档案是记录干部在工作中的经历、政治面貌、思想品德、业务能力、工作表现、工作绩效以及廉政情况等方面的记录，也是选拔优秀干部的重要依据，是企业单位内部管理的重要资料。</w:t>
      </w:r>
      <w:r w:rsidRPr="007F5DA4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  <w:lang w:eastAsia="zh-Hans"/>
        </w:rPr>
        <w:t>山东大学人文社科青岛研究院旨在</w:t>
      </w:r>
      <w:r w:rsidRPr="007F5DA4">
        <w:rPr>
          <w:rStyle w:val="a4"/>
          <w:rFonts w:ascii="仿宋_GB2312" w:eastAsia="仿宋_GB2312" w:hAnsi="仿宋_GB2312" w:cs="仿宋_GB2312"/>
          <w:b w:val="0"/>
          <w:color w:val="222222"/>
          <w:sz w:val="32"/>
          <w:szCs w:val="32"/>
        </w:rPr>
        <w:t>进一步提高国资国企相关工作人员的档案管理实务能力，查漏补缺，准确落实国家有关政策法规，切实做好干部人事档案管理工作</w:t>
      </w:r>
      <w:r w:rsidRPr="007F5DA4">
        <w:rPr>
          <w:rStyle w:val="a4"/>
          <w:rFonts w:ascii="仿宋_GB2312" w:eastAsia="仿宋_GB2312" w:hAnsi="仿宋_GB2312" w:cs="仿宋_GB2312" w:hint="eastAsia"/>
          <w:b w:val="0"/>
          <w:color w:val="222222"/>
          <w:sz w:val="32"/>
          <w:szCs w:val="32"/>
          <w:lang w:eastAsia="zh-Hans"/>
        </w:rPr>
        <w:t>。</w:t>
      </w:r>
    </w:p>
    <w:p w:rsidR="004874EC" w:rsidRPr="007F5DA4" w:rsidRDefault="00A0631A">
      <w:pPr>
        <w:pStyle w:val="a3"/>
        <w:widowControl/>
        <w:spacing w:beforeAutospacing="0" w:afterAutospacing="0"/>
        <w:jc w:val="both"/>
        <w:rPr>
          <w:rStyle w:val="a4"/>
          <w:rFonts w:ascii="楷体_GB2312" w:eastAsia="楷体_GB2312" w:hAnsi="楷体_GB2312" w:cs="楷体_GB2312"/>
          <w:color w:val="222222"/>
          <w:sz w:val="32"/>
          <w:szCs w:val="32"/>
        </w:rPr>
      </w:pPr>
      <w:r w:rsidRPr="007F5DA4">
        <w:rPr>
          <w:rStyle w:val="a4"/>
          <w:rFonts w:ascii="楷体_GB2312" w:eastAsia="楷体_GB2312" w:hAnsi="楷体_GB2312" w:cs="楷体_GB2312"/>
          <w:color w:val="222222"/>
          <w:sz w:val="32"/>
          <w:szCs w:val="32"/>
        </w:rPr>
        <w:t>培训对象</w:t>
      </w:r>
      <w:r w:rsidRPr="007F5DA4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：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国有企业各级干部人事档案管理专兼职人员或相关主管等。</w:t>
      </w:r>
    </w:p>
    <w:p w:rsidR="004874EC" w:rsidRPr="007F5DA4" w:rsidRDefault="00A0631A">
      <w:pPr>
        <w:pStyle w:val="a3"/>
        <w:widowControl/>
        <w:spacing w:beforeAutospacing="0" w:afterAutospacing="0"/>
        <w:jc w:val="both"/>
        <w:rPr>
          <w:rStyle w:val="a4"/>
          <w:rFonts w:ascii="楷体_GB2312" w:eastAsia="楷体_GB2312" w:hAnsi="楷体_GB2312" w:cs="楷体_GB2312"/>
          <w:color w:val="222222"/>
          <w:sz w:val="32"/>
          <w:szCs w:val="32"/>
        </w:rPr>
      </w:pPr>
      <w:r w:rsidRPr="007F5DA4">
        <w:rPr>
          <w:rStyle w:val="a4"/>
          <w:rFonts w:ascii="楷体_GB2312" w:eastAsia="楷体_GB2312" w:hAnsi="楷体_GB2312" w:cs="楷体_GB2312"/>
          <w:color w:val="222222"/>
          <w:sz w:val="32"/>
          <w:szCs w:val="32"/>
        </w:rPr>
        <w:t>培训内容</w:t>
      </w:r>
      <w:r w:rsidRPr="007F5DA4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：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01干部人事档案管理新理念、新政规范与专业基础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1.重新认识人事档案及人事档案管理的新政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2.干部人事档案归档资料分类规范方案及政策标准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3.干部人事档案管理的法定责任与法律风险解读及规避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。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02干部人事档案的案卷规范标准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03干部人事档案的资料收集鉴别、整理组卷立卷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1.干部人事档案归档资料的收集鉴别与日常审核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2.干部人事档案的资料（材料）不规范问题的处理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lastRenderedPageBreak/>
        <w:t>3.干部人事档案立卷方法、整理组卷和组件操作规范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4.干部人事档案的案卷资料排列编页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。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04干部人事档案的著录、整理装订与归档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1.干部人事档案的著录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2.干部人事档案的整理装订与装盒规范标准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3.干部人事档案的案卷正副本的规范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。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05基于信息化的干部人事档案案卷数字化编码要领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1.干部人事档案案卷的传统标识规范及标准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2.基于信息化的干部人事档案案卷编目与数字化标识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3.干部人事档案的归档上柜（架）排柜规范标准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。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06干部人事档案保管、查阅应用与转移的规范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1.干部人事档案的日常维护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2.干部人事档案的查阅应用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3.干部人事档案的转移移交规范及要领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4.</w:t>
      </w:r>
      <w:r w:rsidR="00286172" w:rsidRPr="00286172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 xml:space="preserve"> </w:t>
      </w:r>
      <w:r w:rsidR="00286172"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离</w:t>
      </w: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退休干部人事档案的处置政策解读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。</w:t>
      </w:r>
    </w:p>
    <w:p w:rsidR="004874EC" w:rsidRPr="00CD61E8" w:rsidRDefault="00A0631A" w:rsidP="00CD61E8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color w:val="222222"/>
          <w:sz w:val="32"/>
          <w:szCs w:val="32"/>
          <w:lang w:eastAsia="zh-Hans"/>
        </w:rPr>
      </w:pPr>
      <w:r w:rsidRPr="00CD61E8">
        <w:rPr>
          <w:rFonts w:ascii="仿宋_GB2312" w:eastAsia="仿宋_GB2312" w:hAnsi="仿宋_GB2312" w:cs="仿宋_GB2312"/>
          <w:b/>
          <w:color w:val="222222"/>
          <w:sz w:val="32"/>
          <w:szCs w:val="32"/>
          <w:lang w:eastAsia="zh-Hans"/>
        </w:rPr>
        <w:t>07为什么要做专项审核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1.专项审核的重要性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2.专项审核</w:t>
      </w:r>
      <w:r w:rsidR="009A0E6D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内容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。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08档案主要内容和分类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1.履历类材料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2.自传和思想类材料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3.考核鉴定类材料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lastRenderedPageBreak/>
        <w:t>4.学历学位、专业技术职务（职称）、学术评鉴和教育培训类材料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5.政审、审计和审核类材料</w:t>
      </w:r>
      <w:r w:rsidR="00D149DF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6.党、团类材料。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09档案审核填表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jc w:val="both"/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b/>
          <w:bCs/>
          <w:color w:val="222222"/>
          <w:sz w:val="32"/>
          <w:szCs w:val="32"/>
          <w:lang w:eastAsia="zh-Hans"/>
        </w:rPr>
        <w:t>10档案审核知识要点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1.三龄两历一身份是否一致；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2.参加工作、政治面貌、学历职称、任职任免、干部身份等是否齐全；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3.内容是否真实、程序是否规范，有无材料不实、涂改、造假等现象。</w:t>
      </w:r>
    </w:p>
    <w:p w:rsidR="004874EC" w:rsidRPr="007F5DA4" w:rsidRDefault="00A0631A">
      <w:pPr>
        <w:pStyle w:val="a3"/>
        <w:widowControl/>
        <w:spacing w:beforeAutospacing="0" w:afterAutospacing="0"/>
        <w:jc w:val="both"/>
        <w:rPr>
          <w:rStyle w:val="a4"/>
          <w:rFonts w:ascii="楷体_GB2312" w:eastAsia="楷体_GB2312" w:hAnsi="楷体_GB2312" w:cs="楷体_GB2312"/>
          <w:color w:val="222222"/>
          <w:sz w:val="32"/>
          <w:szCs w:val="32"/>
        </w:rPr>
      </w:pPr>
      <w:r w:rsidRPr="007F5DA4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课程亮点：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山东大学</w:t>
      </w:r>
      <w:r w:rsidRPr="007F5DA4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人文社科青岛研究院</w:t>
      </w:r>
      <w:r w:rsidRPr="007F5DA4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将邀请全国</w:t>
      </w: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组织系统</w:t>
      </w:r>
      <w:r w:rsidRPr="007F5DA4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知名</w:t>
      </w: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档案专家</w:t>
      </w:r>
      <w:r w:rsidRPr="007F5DA4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授课</w:t>
      </w: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。</w:t>
      </w:r>
      <w:r w:rsidRPr="007F5DA4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专家</w:t>
      </w: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在档案政策制定及档案专项审核工作方面有非常丰富的实战经验，曾多次参与中组部、</w:t>
      </w:r>
      <w:r w:rsidRPr="007F5DA4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省、</w:t>
      </w: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市委组织部档案专项审核工作，培训档案专员数百人次</w:t>
      </w:r>
      <w:r w:rsidRPr="007F5DA4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，曾</w:t>
      </w:r>
      <w:r w:rsidRPr="007F5DA4"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  <w:t>受邀在多所著名高校、中央企业、多省档案局馆系统和党校系统作档案资源、人事档案、档案法制、档案价值等方面的专题讲座。</w:t>
      </w:r>
    </w:p>
    <w:p w:rsidR="004874EC" w:rsidRPr="007F5DA4" w:rsidRDefault="00A0631A">
      <w:pPr>
        <w:pStyle w:val="a3"/>
        <w:widowControl/>
        <w:spacing w:beforeAutospacing="0" w:afterAutospacing="0" w:line="792" w:lineRule="atLeast"/>
        <w:jc w:val="both"/>
        <w:rPr>
          <w:rStyle w:val="a4"/>
          <w:rFonts w:ascii="楷体_GB2312" w:eastAsia="楷体_GB2312" w:hAnsi="楷体_GB2312" w:cs="楷体_GB2312"/>
          <w:color w:val="222222"/>
          <w:sz w:val="32"/>
          <w:szCs w:val="32"/>
          <w:lang w:eastAsia="zh-Hans"/>
        </w:rPr>
      </w:pPr>
      <w:r w:rsidRPr="007F5DA4">
        <w:rPr>
          <w:rStyle w:val="a4"/>
          <w:rFonts w:ascii="楷体_GB2312" w:eastAsia="楷体_GB2312" w:hAnsi="楷体_GB2312" w:cs="楷体_GB2312" w:hint="eastAsia"/>
          <w:color w:val="222222"/>
          <w:sz w:val="32"/>
          <w:szCs w:val="32"/>
          <w:lang w:eastAsia="zh-Hans"/>
        </w:rPr>
        <w:t>联系方式：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  <w:lang w:eastAsia="zh-Hans"/>
        </w:rPr>
      </w:pPr>
      <w:r w:rsidRPr="007F5DA4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山东大学人文社科青岛研究院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</w:rPr>
      </w:pPr>
      <w:r w:rsidRPr="007F5DA4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t>迟</w:t>
      </w:r>
      <w:r w:rsidRPr="007F5DA4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老师：15069182112</w:t>
      </w:r>
    </w:p>
    <w:p w:rsidR="004874EC" w:rsidRPr="007F5DA4" w:rsidRDefault="00A0631A">
      <w:pPr>
        <w:pStyle w:val="a3"/>
        <w:widowControl/>
        <w:spacing w:beforeAutospacing="0" w:afterAutospacing="0" w:line="512" w:lineRule="atLeast"/>
        <w:ind w:firstLineChars="160" w:firstLine="512"/>
        <w:jc w:val="both"/>
        <w:rPr>
          <w:rFonts w:ascii="仿宋_GB2312" w:eastAsia="仿宋_GB2312" w:hAnsi="仿宋_GB2312" w:cs="仿宋_GB2312"/>
          <w:color w:val="222222"/>
          <w:sz w:val="32"/>
          <w:szCs w:val="32"/>
        </w:rPr>
      </w:pPr>
      <w:r w:rsidRPr="007F5DA4">
        <w:rPr>
          <w:rFonts w:ascii="仿宋_GB2312" w:eastAsia="仿宋_GB2312" w:hAnsi="仿宋_GB2312" w:cs="仿宋_GB2312" w:hint="eastAsia"/>
          <w:color w:val="222222"/>
          <w:sz w:val="32"/>
          <w:szCs w:val="32"/>
          <w:lang w:eastAsia="zh-Hans"/>
        </w:rPr>
        <w:lastRenderedPageBreak/>
        <w:t>李</w:t>
      </w:r>
      <w:r w:rsidRPr="007F5DA4"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老师：18100381823</w:t>
      </w:r>
    </w:p>
    <w:p w:rsidR="004874EC" w:rsidRPr="007F5DA4" w:rsidRDefault="004874EC"/>
    <w:sectPr w:rsidR="004874EC" w:rsidRPr="007F5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0NmYxZGNkZGRiYTc4MWY5ZjNmZjgzMmVmMjhjMzMifQ=="/>
  </w:docVars>
  <w:rsids>
    <w:rsidRoot w:val="56E63A18"/>
    <w:rsid w:val="00286172"/>
    <w:rsid w:val="004874EC"/>
    <w:rsid w:val="007F5DA4"/>
    <w:rsid w:val="009A0E6D"/>
    <w:rsid w:val="00A0631A"/>
    <w:rsid w:val="00CD61E8"/>
    <w:rsid w:val="00D149DF"/>
    <w:rsid w:val="00F4210B"/>
    <w:rsid w:val="56E6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A09DAB-E99E-48BD-B091-5494D56F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a5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Cs w:val="32"/>
    </w:rPr>
  </w:style>
  <w:style w:type="paragraph" w:styleId="a6">
    <w:name w:val="Balloon Text"/>
    <w:basedOn w:val="a"/>
    <w:link w:val="a7"/>
    <w:rsid w:val="00286172"/>
    <w:rPr>
      <w:sz w:val="18"/>
      <w:szCs w:val="18"/>
    </w:rPr>
  </w:style>
  <w:style w:type="character" w:customStyle="1" w:styleId="a7">
    <w:name w:val="批注框文本 字符"/>
    <w:basedOn w:val="a0"/>
    <w:link w:val="a6"/>
    <w:rsid w:val="002861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人文社科</cp:lastModifiedBy>
  <cp:revision>4</cp:revision>
  <dcterms:created xsi:type="dcterms:W3CDTF">2022-05-29T05:42:00Z</dcterms:created>
  <dcterms:modified xsi:type="dcterms:W3CDTF">2022-06-13T08:51:00Z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0C50301F618B4C65878F79F9F217F40F</vt:lpwstr>
  </property>
</Properties>
</file>